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40" w:lineRule="exact"/>
        <w:rPr>
          <w:rFonts w:hint="default" w:ascii="黑体" w:hAnsi="黑体" w:eastAsia="黑体"/>
          <w:bCs/>
          <w:color w:val="000000"/>
          <w:sz w:val="32"/>
          <w:szCs w:val="32"/>
          <w:lang w:eastAsia="zh-CN"/>
        </w:rPr>
      </w:pPr>
      <w:r>
        <w:rPr>
          <w:rFonts w:hint="eastAsia" w:ascii="黑体" w:hAnsi="黑体" w:eastAsia="黑体"/>
          <w:bCs/>
          <w:color w:val="000000"/>
          <w:sz w:val="32"/>
          <w:szCs w:val="32"/>
        </w:rPr>
        <w:t>附件</w:t>
      </w:r>
      <w:r>
        <w:rPr>
          <w:rFonts w:hint="default" w:ascii="黑体" w:hAnsi="黑体" w:eastAsia="黑体"/>
          <w:bCs/>
          <w:color w:val="000000"/>
          <w:sz w:val="32"/>
          <w:szCs w:val="32"/>
          <w:lang w:eastAsia="zh-CN"/>
        </w:rPr>
        <w:t>4-28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textAlignment w:val="auto"/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i w:val="0"/>
          <w:color w:val="000000"/>
          <w:kern w:val="0"/>
          <w:sz w:val="44"/>
          <w:szCs w:val="44"/>
          <w:u w:val="none"/>
          <w:lang w:val="en-US" w:eastAsia="zh-CN" w:bidi="ar"/>
        </w:rPr>
      </w:pPr>
      <w:r>
        <w:rPr>
          <w:rFonts w:hint="eastAsia" w:ascii="方正小标宋简体" w:hAnsi="方正小标宋简体" w:eastAsia="方正小标宋简体" w:cs="方正小标宋简体"/>
          <w:i w:val="0"/>
          <w:color w:val="000000"/>
          <w:kern w:val="0"/>
          <w:sz w:val="44"/>
          <w:szCs w:val="44"/>
          <w:u w:val="none"/>
          <w:lang w:val="en-US" w:eastAsia="zh-CN" w:bidi="ar"/>
        </w:rPr>
        <w:t>市属国有企业领导班子年度考核上级评价</w:t>
      </w:r>
    </w:p>
    <w:p>
      <w:pPr>
        <w:rPr>
          <w:sz w:val="21"/>
          <w:szCs w:val="21"/>
        </w:rPr>
      </w:pPr>
    </w:p>
    <w:tbl>
      <w:tblPr>
        <w:tblStyle w:val="4"/>
        <w:tblW w:w="9020" w:type="dxa"/>
        <w:tblInd w:w="91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2"/>
        <w:gridCol w:w="2410"/>
        <w:gridCol w:w="1377"/>
        <w:gridCol w:w="1377"/>
        <w:gridCol w:w="1377"/>
        <w:gridCol w:w="137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907" w:type="dxa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/>
              <w:jc w:val="center"/>
              <w:textAlignment w:val="center"/>
              <w:rPr>
                <w:rFonts w:ascii="黑体" w:hAnsi="宋体" w:eastAsia="黑体" w:cs="黑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评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价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要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点</w:t>
            </w:r>
          </w:p>
        </w:tc>
        <w:tc>
          <w:tcPr>
            <w:tcW w:w="1984" w:type="dxa"/>
            <w:gridSpan w:val="5"/>
            <w:tcBorders>
              <w:top w:val="single" w:color="000000" w:sz="8" w:space="0"/>
              <w:left w:val="nil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both"/>
              <w:textAlignment w:val="center"/>
              <w:rPr>
                <w:rFonts w:ascii="楷体_GB2312" w:hAnsi="宋体" w:eastAsia="楷体_GB2312" w:cs="楷体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 xml:space="preserve">    从政治思想建设、经营发展、改革创新、党建工作、作风建设等方面进行评价。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907" w:type="dxa"/>
            <w:vMerge w:val="restar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评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价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意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见</w:t>
            </w:r>
          </w:p>
        </w:tc>
        <w:tc>
          <w:tcPr>
            <w:tcW w:w="198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领导班子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A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B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C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D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907" w:type="dxa"/>
            <w:vMerge w:val="continue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/>
              <w:jc w:val="center"/>
              <w:rPr>
                <w:rFonts w:hint="eastAsia" w:ascii="黑体" w:hAnsi="宋体" w:eastAsia="黑体" w:cs="黑体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98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32"/>
                <w:szCs w:val="3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907" w:type="dxa"/>
            <w:vMerge w:val="continue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/>
              <w:jc w:val="center"/>
              <w:rPr>
                <w:rFonts w:hint="eastAsia" w:ascii="黑体" w:hAnsi="宋体" w:eastAsia="黑体" w:cs="黑体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98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32"/>
                <w:szCs w:val="3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907" w:type="dxa"/>
            <w:vMerge w:val="continue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/>
              <w:jc w:val="center"/>
              <w:rPr>
                <w:rFonts w:hint="eastAsia" w:ascii="黑体" w:hAnsi="宋体" w:eastAsia="黑体" w:cs="黑体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98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32"/>
                <w:szCs w:val="3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907" w:type="dxa"/>
            <w:vMerge w:val="continue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/>
              <w:jc w:val="center"/>
              <w:rPr>
                <w:rFonts w:hint="eastAsia" w:ascii="黑体" w:hAnsi="宋体" w:eastAsia="黑体" w:cs="黑体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98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32"/>
                <w:szCs w:val="3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5" w:hRule="atLeast"/>
        </w:trPr>
        <w:tc>
          <w:tcPr>
            <w:tcW w:w="907" w:type="dxa"/>
            <w:tcBorders>
              <w:top w:val="single" w:color="000000" w:sz="4" w:space="0"/>
              <w:left w:val="single" w:color="000000" w:sz="8" w:space="0"/>
              <w:bottom w:val="single" w:color="000000" w:sz="8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备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注</w:t>
            </w:r>
          </w:p>
        </w:tc>
        <w:tc>
          <w:tcPr>
            <w:tcW w:w="1984" w:type="dxa"/>
            <w:gridSpan w:val="5"/>
            <w:tcBorders>
              <w:top w:val="single" w:color="000000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ind w:left="0"/>
              <w:jc w:val="both"/>
              <w:textAlignment w:val="center"/>
              <w:rPr>
                <w:rFonts w:hint="eastAsia" w:ascii="楷体_GB2312" w:hAnsi="宋体" w:eastAsia="楷体_GB2312" w:cs="楷体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 xml:space="preserve">    1.市属国有企业领导班子由市委、市人大常委会、市政府、市政协主要领导以及市委常委、市政府副市长进行评价；</w:t>
            </w:r>
            <w:r>
              <w:rPr>
                <w:rFonts w:hint="eastAsia" w:ascii="楷体_GB2312" w:hAnsi="宋体" w:eastAsia="楷体_GB2312" w:cs="楷体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楷体_GB2312" w:hAnsi="宋体" w:eastAsia="楷体_GB2312" w:cs="楷体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 xml:space="preserve">    2.评价意见按优劣程度，依次界定为“A、B、C、D”四个档次；</w:t>
            </w:r>
            <w:r>
              <w:rPr>
                <w:rFonts w:hint="eastAsia" w:ascii="楷体_GB2312" w:hAnsi="宋体" w:eastAsia="楷体_GB2312" w:cs="楷体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楷体_GB2312" w:hAnsi="宋体" w:eastAsia="楷体_GB2312" w:cs="楷体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 xml:space="preserve">    3.请在相应档次的方框内划“√”，只能选择一个档次，多划无效，不划视为弃权；</w:t>
            </w:r>
            <w:r>
              <w:rPr>
                <w:rFonts w:hint="eastAsia" w:ascii="楷体_GB2312" w:hAnsi="宋体" w:eastAsia="楷体_GB2312" w:cs="楷体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楷体_GB2312" w:hAnsi="宋体" w:eastAsia="楷体_GB2312" w:cs="楷体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 xml:space="preserve">    4.评价为A等次的领导班子，不超过评价对象的20％；评价为C和D等次的领导班子，不少于评价对象的20％。不按规定数量评价的视为无效票；</w:t>
            </w:r>
            <w:r>
              <w:rPr>
                <w:rFonts w:hint="eastAsia" w:ascii="楷体_GB2312" w:hAnsi="宋体" w:eastAsia="楷体_GB2312" w:cs="楷体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楷体_GB2312" w:hAnsi="宋体" w:eastAsia="楷体_GB2312" w:cs="楷体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 xml:space="preserve">    5.评价得分按“评价意见”栏的得票情况计算，公式为：（“A”票数×1.0＋“B”票数×0.9＋“C”票数×0.75＋“D”票数×0.5）÷测评人数×100。</w:t>
            </w:r>
          </w:p>
        </w:tc>
      </w:tr>
    </w:tbl>
    <w:p>
      <w:pPr>
        <w:widowControl w:val="0"/>
        <w:wordWrap/>
        <w:adjustRightInd/>
        <w:snapToGrid/>
        <w:spacing w:before="0" w:after="0" w:line="40" w:lineRule="exact"/>
        <w:ind w:left="0" w:leftChars="0" w:right="0" w:firstLine="0" w:firstLineChars="0"/>
        <w:jc w:val="both"/>
        <w:textAlignment w:val="bottom"/>
        <w:outlineLvl w:val="9"/>
      </w:pPr>
    </w:p>
    <w:sectPr>
      <w:pgSz w:w="11849" w:h="16781"/>
      <w:pgMar w:top="1814" w:right="1361" w:bottom="1701" w:left="1474" w:header="720" w:footer="720" w:gutter="0"/>
      <w:cols w:space="720" w:num="1"/>
      <w:docGrid w:linePitch="1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思源黑体 CN Bold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true"/>
  <w:bordersDoNotSurroundFooter w:val="true"/>
  <w:documentProtection w:enforcement="0"/>
  <w:defaultTabStop w:val="50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72A27"/>
    <w:rsid w:val="012B46C8"/>
    <w:rsid w:val="29353417"/>
    <w:rsid w:val="2C553740"/>
    <w:rsid w:val="2FC64953"/>
    <w:rsid w:val="4408686F"/>
    <w:rsid w:val="7FFE36A2"/>
    <w:rsid w:val="B7DB7E59"/>
    <w:rsid w:val="B7FDFE9D"/>
    <w:rsid w:val="F79A6DF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qFormat="1" w:unhideWhenUsed="0" w:uiPriority="99" w:semiHidden="0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0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0" w:semiHidden="0" w:name="Normal Table"/>
    <w:lsdException w:uiPriority="99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99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5" w:lineRule="atLeast"/>
      <w:ind w:left="1"/>
      <w:jc w:val="both"/>
      <w:textAlignment w:val="bottom"/>
    </w:pPr>
    <w:rPr>
      <w:rFonts w:ascii="Times New Roman" w:hAnsi="Times New Roman" w:eastAsia="宋体" w:cs="Times New Roman"/>
      <w:lang w:val="en-US" w:eastAsia="zh-CN" w:bidi="ar-SA"/>
    </w:rPr>
  </w:style>
  <w:style w:type="character" w:default="1" w:styleId="5">
    <w:name w:val="Default Paragraph Font"/>
    <w:unhideWhenUsed/>
    <w:qFormat/>
    <w:uiPriority w:val="0"/>
  </w:style>
  <w:style w:type="table" w:default="1" w:styleId="4">
    <w:name w:val="Normal Table"/>
    <w:unhideWhenUsed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index 6"/>
    <w:next w:val="1"/>
    <w:qFormat/>
    <w:uiPriority w:val="99"/>
    <w:pPr>
      <w:widowControl w:val="0"/>
      <w:ind w:left="1000" w:leftChars="1000"/>
      <w:jc w:val="both"/>
    </w:pPr>
    <w:rPr>
      <w:rFonts w:ascii="仿宋_GB2312" w:hAnsi="仿宋_GB2312" w:eastAsia="仿宋_GB2312" w:cs="Times New Roman"/>
      <w:kern w:val="2"/>
      <w:sz w:val="32"/>
      <w:szCs w:val="24"/>
      <w:lang w:val="en-US" w:eastAsia="zh-CN" w:bidi="ar-SA"/>
    </w:rPr>
  </w:style>
  <w:style w:type="paragraph" w:styleId="3">
    <w:name w:val="footer"/>
    <w:basedOn w:val="1"/>
    <w:unhideWhenUsed/>
    <w:qFormat/>
    <w:uiPriority w:val="0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0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Office_11.8.2.10290_F1E327BC-269C-435d-A152-05C5408002CA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2020-10-28T00:03:00Z</dcterms:created>
  <dc:creator>lenovo</dc:creator>
  <cp:lastModifiedBy>wangpg</cp:lastModifiedBy>
  <dcterms:modified xsi:type="dcterms:W3CDTF">2024-01-09T15:17:06Z</dcterms:modified>
  <dc:title>金昌市市管领导班子和领导干部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2052-11.8.2.10290</vt:lpwstr>
  </property>
</Properties>
</file>